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EP1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Descrição: Um programa que permeia a cultura da infância para toda a família. A série de Podcasts Bola na Rede faz parte do projeto a Beleza Salvará o Mundo, do Instituto Casa Comum.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EP2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Descrição: Neste episódio,  vamos abordar a empatia e falar ainda mais sobre essa e outras capacidades que temos em ajudar ao próximo. A série Bola na Rede permeia a cultura da infância para toda a família e faz parte do projeto a Beleza Salvará o Mundo, do Instituto Casa Comum.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EP3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Descrição: Neste episódio, o tema é a Água. Por meio de uma história que explora a cultura brasileira, abordamos esse indispensável bem natural da vida. A série Bola na Rede permeia a cultura da infância para toda a família e faz parte do projeto a Beleza Salvará o Mundo, do Instituto Casa Comum.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